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E12A" w14:textId="77777777" w:rsidR="00B0075E" w:rsidRPr="00B0075E" w:rsidRDefault="00B0075E" w:rsidP="00B0075E">
      <w:pPr>
        <w:jc w:val="center"/>
        <w:rPr>
          <w:sz w:val="40"/>
          <w:szCs w:val="40"/>
        </w:rPr>
      </w:pPr>
      <w:r w:rsidRPr="00B0075E">
        <w:rPr>
          <w:sz w:val="40"/>
          <w:szCs w:val="40"/>
        </w:rPr>
        <w:t>Структура управления ДОУ</w:t>
      </w:r>
    </w:p>
    <w:p w14:paraId="14CEE300" w14:textId="77777777" w:rsidR="00017E9F" w:rsidRDefault="00000000">
      <w:r>
        <w:rPr>
          <w:noProof/>
          <w:lang w:eastAsia="ru-RU"/>
        </w:rPr>
        <w:pict w14:anchorId="5DD4291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4.15pt;margin-top:343.15pt;width:38.25pt;height:83.15pt;z-index:251669504"/>
        </w:pict>
      </w:r>
      <w:r>
        <w:rPr>
          <w:noProof/>
          <w:lang w:eastAsia="ru-RU"/>
        </w:rPr>
        <w:pict w14:anchorId="2F385C1A">
          <v:shape id="_x0000_s1042" type="#_x0000_t67" style="position:absolute;margin-left:305pt;margin-top:73.15pt;width:61.75pt;height:51.45pt;z-index:251668480"/>
        </w:pict>
      </w:r>
      <w:r>
        <w:rPr>
          <w:noProof/>
          <w:lang w:eastAsia="ru-RU"/>
        </w:rPr>
        <w:pict w14:anchorId="20320CA4">
          <v:shape id="_x0000_s1047" type="#_x0000_t67" style="position:absolute;margin-left:45.3pt;margin-top:188pt;width:51.1pt;height:57.45pt;z-index:251673600"/>
        </w:pict>
      </w:r>
      <w:r>
        <w:rPr>
          <w:noProof/>
          <w:lang w:eastAsia="ru-RU"/>
        </w:rPr>
        <w:pict w14:anchorId="3B1BB616">
          <v:shape id="_x0000_s1048" type="#_x0000_t67" style="position:absolute;margin-left:212.45pt;margin-top:188pt;width:54.85pt;height:52.3pt;z-index:251674624"/>
        </w:pict>
      </w:r>
      <w:r>
        <w:rPr>
          <w:noProof/>
          <w:lang w:eastAsia="ru-RU"/>
        </w:rPr>
        <w:pict w14:anchorId="312540E9">
          <v:shape id="_x0000_s1049" type="#_x0000_t67" style="position:absolute;margin-left:410.45pt;margin-top:188pt;width:60.85pt;height:52.3pt;z-index:251675648"/>
        </w:pict>
      </w:r>
      <w:r>
        <w:rPr>
          <w:noProof/>
          <w:lang w:eastAsia="ru-RU"/>
        </w:rPr>
        <w:pict w14:anchorId="7D37F917"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569pt;margin-top:443.45pt;width:154.3pt;height:95.15pt;z-index:251667456">
            <v:textbox>
              <w:txbxContent>
                <w:p w14:paraId="6A9DC46E" w14:textId="77777777" w:rsidR="008447E7" w:rsidRDefault="008447E7">
                  <w:r>
                    <w:t>Родители (законные представители)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75BEE60">
          <v:shape id="_x0000_s1040" type="#_x0000_t109" style="position:absolute;margin-left:374.45pt;margin-top:443.45pt;width:135.4pt;height:95.15pt;z-index:251666432">
            <v:textbox>
              <w:txbxContent>
                <w:p w14:paraId="3F9EDA1F" w14:textId="1084B283" w:rsidR="008447E7" w:rsidRDefault="008447E7">
                  <w:r>
                    <w:t>Избираемые члены из числа работников М</w:t>
                  </w:r>
                  <w:r w:rsidR="0008003D">
                    <w:t>Б</w:t>
                  </w:r>
                  <w:r>
                    <w:t>ДОУ, родители, представители общественности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4CD4BF00">
          <v:shape id="_x0000_s1039" type="#_x0000_t109" style="position:absolute;margin-left:176.45pt;margin-top:443.45pt;width:128.55pt;height:95.15pt;z-index:251665408">
            <v:textbox>
              <w:txbxContent>
                <w:p w14:paraId="69A087BC" w14:textId="06913368" w:rsidR="008447E7" w:rsidRDefault="008447E7">
                  <w:r>
                    <w:t>Все работники М</w:t>
                  </w:r>
                  <w:r w:rsidR="0008003D">
                    <w:t>Б</w:t>
                  </w:r>
                  <w: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8B052F2">
          <v:shape id="_x0000_s1038" type="#_x0000_t109" style="position:absolute;margin-left:-10.4pt;margin-top:443.45pt;width:124.25pt;height:95.15pt;z-index:251664384">
            <v:textbox>
              <w:txbxContent>
                <w:p w14:paraId="414C3B6E" w14:textId="2B3998C1" w:rsidR="008447E7" w:rsidRDefault="008447E7">
                  <w:r>
                    <w:t>Педагогические работники М</w:t>
                  </w:r>
                  <w:r w:rsidR="0008003D">
                    <w:t>Б</w:t>
                  </w:r>
                  <w: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F6ACFA0">
          <v:shape id="_x0000_s1036" type="#_x0000_t109" style="position:absolute;margin-left:543.3pt;margin-top:249.75pt;width:162pt;height:83.15pt;z-index:251662336">
            <v:textbox>
              <w:txbxContent>
                <w:p w14:paraId="6205B0B1" w14:textId="5B4962C2" w:rsidR="008447E7" w:rsidRPr="008447E7" w:rsidRDefault="00105E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Родительский комитет М</w:t>
                  </w:r>
                  <w:r w:rsidR="0008003D">
                    <w:rPr>
                      <w:sz w:val="32"/>
                      <w:szCs w:val="32"/>
                    </w:rPr>
                    <w:t>Б</w:t>
                  </w:r>
                  <w:r>
                    <w:rPr>
                      <w:sz w:val="32"/>
                      <w:szCs w:val="32"/>
                    </w:rP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FAC126D">
          <v:shape id="_x0000_s1035" type="#_x0000_t109" style="position:absolute;margin-left:366.75pt;margin-top:249.75pt;width:149.1pt;height:83.15pt;z-index:251661312">
            <v:textbox>
              <w:txbxContent>
                <w:p w14:paraId="4EB8D0B1" w14:textId="62F5306E" w:rsidR="008447E7" w:rsidRPr="008447E7" w:rsidRDefault="008447E7">
                  <w:pPr>
                    <w:rPr>
                      <w:sz w:val="32"/>
                      <w:szCs w:val="32"/>
                    </w:rPr>
                  </w:pPr>
                  <w:r w:rsidRPr="008447E7">
                    <w:rPr>
                      <w:sz w:val="32"/>
                      <w:szCs w:val="32"/>
                    </w:rPr>
                    <w:t>Совет М</w:t>
                  </w:r>
                  <w:r w:rsidR="0008003D">
                    <w:rPr>
                      <w:sz w:val="32"/>
                      <w:szCs w:val="32"/>
                    </w:rPr>
                    <w:t>Б</w:t>
                  </w:r>
                  <w:r w:rsidRPr="008447E7">
                    <w:rPr>
                      <w:sz w:val="32"/>
                      <w:szCs w:val="32"/>
                    </w:rP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74BCF9F">
          <v:shape id="_x0000_s1034" type="#_x0000_t109" style="position:absolute;margin-left:172.15pt;margin-top:249.75pt;width:139.7pt;height:83.15pt;z-index:251660288">
            <v:textbox>
              <w:txbxContent>
                <w:p w14:paraId="41C9E10F" w14:textId="1773CA14" w:rsidR="008447E7" w:rsidRPr="008447E7" w:rsidRDefault="008447E7">
                  <w:pPr>
                    <w:rPr>
                      <w:sz w:val="32"/>
                      <w:szCs w:val="32"/>
                    </w:rPr>
                  </w:pPr>
                  <w:r w:rsidRPr="008447E7">
                    <w:rPr>
                      <w:sz w:val="32"/>
                      <w:szCs w:val="32"/>
                    </w:rPr>
                    <w:t>Общее собрание работников М</w:t>
                  </w:r>
                  <w:r w:rsidR="0008003D">
                    <w:rPr>
                      <w:sz w:val="32"/>
                      <w:szCs w:val="32"/>
                    </w:rPr>
                    <w:t>Б</w:t>
                  </w:r>
                  <w:r w:rsidRPr="008447E7">
                    <w:rPr>
                      <w:sz w:val="32"/>
                      <w:szCs w:val="32"/>
                    </w:rP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268A928">
          <v:shape id="_x0000_s1037" type="#_x0000_t109" style="position:absolute;margin-left:-1.85pt;margin-top:249.75pt;width:126pt;height:83.15pt;z-index:251663360">
            <v:textbox>
              <w:txbxContent>
                <w:p w14:paraId="4069D53A" w14:textId="23BF584F" w:rsidR="008447E7" w:rsidRPr="008447E7" w:rsidRDefault="008447E7">
                  <w:pPr>
                    <w:rPr>
                      <w:sz w:val="32"/>
                      <w:szCs w:val="32"/>
                    </w:rPr>
                  </w:pPr>
                  <w:r w:rsidRPr="008447E7">
                    <w:rPr>
                      <w:sz w:val="32"/>
                      <w:szCs w:val="32"/>
                    </w:rPr>
                    <w:t>Педагогический совет</w:t>
                  </w:r>
                  <w:r>
                    <w:rPr>
                      <w:sz w:val="32"/>
                      <w:szCs w:val="32"/>
                    </w:rPr>
                    <w:t xml:space="preserve"> М</w:t>
                  </w:r>
                  <w:r w:rsidR="0008003D">
                    <w:rPr>
                      <w:sz w:val="32"/>
                      <w:szCs w:val="32"/>
                    </w:rPr>
                    <w:t>Б</w:t>
                  </w:r>
                  <w:r>
                    <w:rPr>
                      <w:sz w:val="32"/>
                      <w:szCs w:val="32"/>
                    </w:rP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42E2553">
          <v:shape id="_x0000_s1031" type="#_x0000_t109" style="position:absolute;margin-left:77pt;margin-top:8pt;width:525.45pt;height:48pt;z-index:251658240" strokecolor="#4f81bd [3204]">
            <v:textbox>
              <w:txbxContent>
                <w:p w14:paraId="42823637" w14:textId="77777777" w:rsidR="00F97E9D" w:rsidRPr="008447E7" w:rsidRDefault="008447E7" w:rsidP="008447E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95A80B2">
          <v:shape id="_x0000_s1033" type="#_x0000_t109" style="position:absolute;margin-left:34.15pt;margin-top:131.45pt;width:601.7pt;height:48pt;z-index:251659264">
            <v:textbox>
              <w:txbxContent>
                <w:p w14:paraId="3942B4FA" w14:textId="77777777" w:rsidR="008447E7" w:rsidRPr="008447E7" w:rsidRDefault="008447E7" w:rsidP="008447E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ЗАВЕДУЮЩАЯ</w:t>
                  </w:r>
                </w:p>
              </w:txbxContent>
            </v:textbox>
          </v:shape>
        </w:pict>
      </w:r>
    </w:p>
    <w:p w14:paraId="5FE72933" w14:textId="77777777" w:rsidR="00017E9F" w:rsidRPr="00017E9F" w:rsidRDefault="00017E9F" w:rsidP="00017E9F"/>
    <w:p w14:paraId="42247E31" w14:textId="77777777" w:rsidR="00017E9F" w:rsidRPr="00017E9F" w:rsidRDefault="00017E9F" w:rsidP="00017E9F"/>
    <w:p w14:paraId="0D09F086" w14:textId="77777777" w:rsidR="00017E9F" w:rsidRPr="00017E9F" w:rsidRDefault="00017E9F" w:rsidP="00017E9F"/>
    <w:p w14:paraId="515D0C89" w14:textId="77777777" w:rsidR="00017E9F" w:rsidRPr="00017E9F" w:rsidRDefault="00017E9F" w:rsidP="00017E9F"/>
    <w:p w14:paraId="79B6C506" w14:textId="77777777" w:rsidR="00017E9F" w:rsidRPr="00017E9F" w:rsidRDefault="00017E9F" w:rsidP="00017E9F"/>
    <w:p w14:paraId="73B16E8A" w14:textId="77777777" w:rsidR="00017E9F" w:rsidRPr="00017E9F" w:rsidRDefault="00017E9F" w:rsidP="00017E9F"/>
    <w:p w14:paraId="78EA8B9B" w14:textId="77777777" w:rsidR="00017E9F" w:rsidRPr="00017E9F" w:rsidRDefault="00017E9F" w:rsidP="00017E9F"/>
    <w:p w14:paraId="58FAB3AA" w14:textId="77777777" w:rsidR="00017E9F" w:rsidRPr="00017E9F" w:rsidRDefault="00017E9F" w:rsidP="00017E9F"/>
    <w:p w14:paraId="24CB726D" w14:textId="77777777" w:rsidR="00017E9F" w:rsidRPr="00017E9F" w:rsidRDefault="00017E9F" w:rsidP="00017E9F"/>
    <w:p w14:paraId="2BF18821" w14:textId="77777777" w:rsidR="00017E9F" w:rsidRDefault="00000000" w:rsidP="00017E9F">
      <w:r>
        <w:rPr>
          <w:noProof/>
          <w:lang w:eastAsia="ru-RU"/>
        </w:rPr>
        <w:pict w14:anchorId="20082F8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515.85pt;margin-top:12.5pt;width:27.45pt;height:36.85pt;z-index:251676672"/>
        </w:pict>
      </w:r>
    </w:p>
    <w:p w14:paraId="6C002D3B" w14:textId="77777777" w:rsidR="004C541D" w:rsidRPr="00017E9F" w:rsidRDefault="00000000" w:rsidP="00017E9F">
      <w:pPr>
        <w:tabs>
          <w:tab w:val="left" w:pos="10577"/>
        </w:tabs>
      </w:pPr>
      <w:r>
        <w:rPr>
          <w:noProof/>
          <w:lang w:eastAsia="ru-RU"/>
        </w:rPr>
        <w:pict w14:anchorId="751531BA">
          <v:shape id="_x0000_s1045" type="#_x0000_t67" style="position:absolute;margin-left:405.3pt;margin-top:63.3pt;width:55.7pt;height:83.15pt;z-index:251671552"/>
        </w:pict>
      </w:r>
      <w:r>
        <w:rPr>
          <w:noProof/>
          <w:lang w:eastAsia="ru-RU"/>
        </w:rPr>
        <w:pict w14:anchorId="49218FED">
          <v:shape id="_x0000_s1058" type="#_x0000_t67" style="position:absolute;margin-left:267.3pt;margin-top:140.45pt;width:32.55pt;height:23.15pt;z-index:251682816"/>
        </w:pict>
      </w:r>
      <w:r>
        <w:rPr>
          <w:noProof/>
          <w:lang w:eastAsia="ru-RU"/>
        </w:rPr>
        <w:pict w14:anchorId="279B4B8B">
          <v:shape id="_x0000_s1059" type="#_x0000_t67" style="position:absolute;margin-left:275.85pt;margin-top:53.05pt;width:24pt;height:18pt;z-index:251683840"/>
        </w:pict>
      </w:r>
      <w:r>
        <w:rPr>
          <w:noProof/>
          <w:lang w:eastAsia="ru-RU"/>
        </w:rPr>
        <w:pict w14:anchorId="0BADE22D">
          <v:shape id="_x0000_s1057" type="#_x0000_t67" style="position:absolute;margin-left:200.45pt;margin-top:78.75pt;width:38.25pt;height:76.9pt;z-index:251681792"/>
        </w:pict>
      </w:r>
      <w:r>
        <w:rPr>
          <w:noProof/>
          <w:lang w:eastAsia="ru-RU"/>
        </w:rPr>
        <w:pict w14:anchorId="28CA812F">
          <v:shape id="_x0000_s1056" type="#_x0000_t109" style="position:absolute;margin-left:267.3pt;margin-top:71.05pt;width:84pt;height:69.4pt;z-index:251680768">
            <v:textbox>
              <w:txbxContent>
                <w:p w14:paraId="72FE1B2B" w14:textId="77777777" w:rsidR="00105E8B" w:rsidRDefault="00105E8B">
                  <w:r>
                    <w:t>Профсоюзный 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CAC1AF">
          <v:shape id="_x0000_s1055" type="#_x0000_t67" style="position:absolute;margin-left:616.15pt;margin-top:140.45pt;width:38.25pt;height:23.15pt;z-index:251679744"/>
        </w:pict>
      </w:r>
      <w:r>
        <w:rPr>
          <w:noProof/>
          <w:lang w:eastAsia="ru-RU"/>
        </w:rPr>
        <w:pict w14:anchorId="2C756012">
          <v:shape id="_x0000_s1054" type="#_x0000_t67" style="position:absolute;margin-left:585.3pt;margin-top:53.05pt;width:81.95pt;height:39.4pt;z-index:251678720"/>
        </w:pict>
      </w:r>
      <w:r>
        <w:rPr>
          <w:noProof/>
          <w:lang w:eastAsia="ru-RU"/>
        </w:rPr>
        <w:pict w14:anchorId="2DF35201">
          <v:shape id="_x0000_s1053" type="#_x0000_t109" style="position:absolute;margin-left:551.85pt;margin-top:92.45pt;width:156pt;height:48pt;z-index:251677696">
            <v:textbox>
              <w:txbxContent>
                <w:p w14:paraId="5C9CEE96" w14:textId="77777777" w:rsidR="00105E8B" w:rsidRDefault="00105E8B">
                  <w:r>
                    <w:t>Общее родительское собрание</w:t>
                  </w:r>
                </w:p>
              </w:txbxContent>
            </v:textbox>
          </v:shape>
        </w:pict>
      </w:r>
      <w:r w:rsidR="00017E9F">
        <w:tab/>
      </w:r>
    </w:p>
    <w:sectPr w:rsidR="004C541D" w:rsidRPr="00017E9F" w:rsidSect="00B0075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FE0"/>
    <w:rsid w:val="00017E9F"/>
    <w:rsid w:val="0008003D"/>
    <w:rsid w:val="00105E8B"/>
    <w:rsid w:val="004F338E"/>
    <w:rsid w:val="008447E7"/>
    <w:rsid w:val="00B0075E"/>
    <w:rsid w:val="00B05662"/>
    <w:rsid w:val="00D31C06"/>
    <w:rsid w:val="00E31D7E"/>
    <w:rsid w:val="00EE7D4A"/>
    <w:rsid w:val="00F92FE0"/>
    <w:rsid w:val="00F97E9D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A566C67"/>
  <w15:docId w15:val="{E4E7CF1B-9511-499C-8BF0-C494E60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2017-12-14T05:28:00Z</dcterms:created>
  <dcterms:modified xsi:type="dcterms:W3CDTF">2022-10-11T04:37:00Z</dcterms:modified>
</cp:coreProperties>
</file>